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EE10" w14:textId="5F64D4B4" w:rsidR="00647DE5" w:rsidRPr="00647DE5" w:rsidRDefault="00B865E2" w:rsidP="00647DE5">
      <w:pPr>
        <w:pStyle w:val="Nagwek1"/>
        <w:rPr>
          <w:lang w:val="en-US"/>
        </w:rPr>
      </w:pPr>
      <w:r>
        <w:rPr>
          <w:lang w:val="en-US"/>
        </w:rPr>
        <w:t>YABIMO Waste Management Policy</w:t>
      </w:r>
    </w:p>
    <w:p w14:paraId="3C4B2A1F" w14:textId="77777777" w:rsidR="00B865E2" w:rsidRPr="00B865E2" w:rsidRDefault="00B865E2" w:rsidP="00B865E2">
      <w:pPr>
        <w:jc w:val="both"/>
        <w:rPr>
          <w:rFonts w:cstheme="minorHAnsi"/>
          <w:lang w:val="en-US"/>
        </w:rPr>
      </w:pPr>
      <w:r w:rsidRPr="00B865E2">
        <w:rPr>
          <w:rFonts w:cstheme="minorHAnsi"/>
          <w:lang w:val="en-US"/>
        </w:rPr>
        <w:t>Introduction</w:t>
      </w:r>
    </w:p>
    <w:p w14:paraId="2A9BC779" w14:textId="77777777" w:rsidR="00B865E2" w:rsidRPr="00B865E2" w:rsidRDefault="00B865E2" w:rsidP="00B865E2">
      <w:pPr>
        <w:jc w:val="both"/>
        <w:rPr>
          <w:rFonts w:cstheme="minorHAnsi"/>
          <w:lang w:val="en-US"/>
        </w:rPr>
      </w:pPr>
      <w:r w:rsidRPr="00B865E2">
        <w:rPr>
          <w:rFonts w:cstheme="minorHAnsi"/>
          <w:lang w:val="en-US"/>
        </w:rPr>
        <w:t xml:space="preserve">Waste management is an essential element of our ESG (Environmental, Social and Governance) strategy. We are committed to minimizing the negative impact of our activities on </w:t>
      </w:r>
    </w:p>
    <w:p w14:paraId="35402920" w14:textId="77777777" w:rsidR="00B865E2" w:rsidRPr="00B865E2" w:rsidRDefault="00B865E2" w:rsidP="00B865E2">
      <w:pPr>
        <w:jc w:val="both"/>
        <w:rPr>
          <w:rFonts w:cstheme="minorHAnsi"/>
          <w:lang w:val="en-US"/>
        </w:rPr>
      </w:pPr>
      <w:r w:rsidRPr="00B865E2">
        <w:rPr>
          <w:rFonts w:cstheme="minorHAnsi"/>
          <w:lang w:val="en-US"/>
        </w:rPr>
        <w:t>the environment by implementing effective and sustainable waste management practices.</w:t>
      </w:r>
    </w:p>
    <w:p w14:paraId="797684FE" w14:textId="77777777" w:rsidR="00B865E2" w:rsidRPr="00B865E2" w:rsidRDefault="00B865E2" w:rsidP="00B865E2">
      <w:pPr>
        <w:jc w:val="both"/>
        <w:rPr>
          <w:rFonts w:cstheme="minorHAnsi"/>
          <w:lang w:val="en-US"/>
        </w:rPr>
      </w:pPr>
      <w:r w:rsidRPr="00B865E2">
        <w:rPr>
          <w:rFonts w:cstheme="minorHAnsi"/>
          <w:lang w:val="en-US"/>
        </w:rPr>
        <w:t>Goals and Commitments</w:t>
      </w:r>
    </w:p>
    <w:p w14:paraId="52D8F258" w14:textId="5B8AE01A" w:rsidR="00B865E2" w:rsidRPr="00B865E2" w:rsidRDefault="00B865E2" w:rsidP="00B865E2">
      <w:pPr>
        <w:jc w:val="both"/>
        <w:rPr>
          <w:rFonts w:cstheme="minorHAnsi"/>
          <w:lang w:val="en-US"/>
        </w:rPr>
      </w:pPr>
      <w:r w:rsidRPr="00B865E2">
        <w:rPr>
          <w:rFonts w:cstheme="minorHAnsi"/>
          <w:lang w:val="en-US"/>
        </w:rPr>
        <w:t>1.</w:t>
      </w:r>
      <w:r>
        <w:rPr>
          <w:rFonts w:cstheme="minorHAnsi"/>
          <w:lang w:val="en-US"/>
        </w:rPr>
        <w:t xml:space="preserve"> </w:t>
      </w:r>
      <w:r w:rsidRPr="00B865E2">
        <w:rPr>
          <w:rFonts w:cstheme="minorHAnsi"/>
          <w:lang w:val="en-US"/>
        </w:rPr>
        <w:t>Waste Reduction</w:t>
      </w:r>
    </w:p>
    <w:p w14:paraId="67D5ED5D" w14:textId="760A8D01"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Minimizing the amount of waste generated at every stage of our operations.</w:t>
      </w:r>
    </w:p>
    <w:p w14:paraId="14FFE8FF" w14:textId="0D5F55E4" w:rsidR="00B865E2" w:rsidRPr="00B865E2" w:rsidRDefault="00B865E2" w:rsidP="00B865E2">
      <w:pPr>
        <w:jc w:val="both"/>
        <w:rPr>
          <w:rFonts w:cstheme="minorHAnsi"/>
          <w:lang w:val="en-US"/>
        </w:rPr>
      </w:pPr>
      <w:r w:rsidRPr="00B865E2">
        <w:rPr>
          <w:rFonts w:cstheme="minorHAnsi"/>
          <w:lang w:val="en-US"/>
        </w:rPr>
        <w:t>2.</w:t>
      </w:r>
      <w:r>
        <w:rPr>
          <w:rFonts w:cstheme="minorHAnsi"/>
          <w:lang w:val="en-US"/>
        </w:rPr>
        <w:t xml:space="preserve"> </w:t>
      </w:r>
      <w:r w:rsidRPr="00B865E2">
        <w:rPr>
          <w:rFonts w:cstheme="minorHAnsi"/>
          <w:lang w:val="en-US"/>
        </w:rPr>
        <w:t>Safe and Responsible Waste Processing</w:t>
      </w:r>
    </w:p>
    <w:p w14:paraId="389A3ACE" w14:textId="3FCA212F"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Ensuring proper processing of hazardous waste in compliance with the effective regulations.</w:t>
      </w:r>
    </w:p>
    <w:p w14:paraId="0FCEC535" w14:textId="55A8B04A"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Collaborating with certified companies engaged in waste disposal and recycling.</w:t>
      </w:r>
    </w:p>
    <w:p w14:paraId="0A7049F7" w14:textId="1D0ABD4D" w:rsidR="00B865E2" w:rsidRPr="00B865E2" w:rsidRDefault="00B865E2" w:rsidP="00B865E2">
      <w:pPr>
        <w:jc w:val="both"/>
        <w:rPr>
          <w:rFonts w:cstheme="minorHAnsi"/>
          <w:lang w:val="en-US"/>
        </w:rPr>
      </w:pPr>
      <w:r w:rsidRPr="00B865E2">
        <w:rPr>
          <w:rFonts w:cstheme="minorHAnsi"/>
          <w:lang w:val="en-US"/>
        </w:rPr>
        <w:t>3.</w:t>
      </w:r>
      <w:r>
        <w:rPr>
          <w:rFonts w:cstheme="minorHAnsi"/>
          <w:lang w:val="en-US"/>
        </w:rPr>
        <w:t xml:space="preserve"> </w:t>
      </w:r>
      <w:r w:rsidRPr="00B865E2">
        <w:rPr>
          <w:rFonts w:cstheme="minorHAnsi"/>
          <w:lang w:val="en-US"/>
        </w:rPr>
        <w:t>Employee Education and Engagement</w:t>
      </w:r>
    </w:p>
    <w:p w14:paraId="10D235B1" w14:textId="4E050C81"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Training employees on best waste management practices.</w:t>
      </w:r>
    </w:p>
    <w:p w14:paraId="6B627A2D" w14:textId="2C764D74"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Encouraging employees to actively participate in waste reduction and recycling programs.</w:t>
      </w:r>
    </w:p>
    <w:p w14:paraId="3BF5F700" w14:textId="77777777" w:rsidR="00B865E2" w:rsidRPr="00B865E2" w:rsidRDefault="00B865E2" w:rsidP="00B865E2">
      <w:pPr>
        <w:jc w:val="both"/>
        <w:rPr>
          <w:rFonts w:cstheme="minorHAnsi"/>
          <w:lang w:val="en-US"/>
        </w:rPr>
      </w:pPr>
      <w:r w:rsidRPr="00B865E2">
        <w:rPr>
          <w:rFonts w:cstheme="minorHAnsi"/>
          <w:lang w:val="en-US"/>
        </w:rPr>
        <w:t>Waste Management Strategies</w:t>
      </w:r>
    </w:p>
    <w:p w14:paraId="66118F24" w14:textId="20B4A082" w:rsidR="00B865E2" w:rsidRPr="00B865E2" w:rsidRDefault="00B865E2" w:rsidP="00B865E2">
      <w:pPr>
        <w:jc w:val="both"/>
        <w:rPr>
          <w:rFonts w:cstheme="minorHAnsi"/>
          <w:lang w:val="en-US"/>
        </w:rPr>
      </w:pPr>
      <w:r w:rsidRPr="00B865E2">
        <w:rPr>
          <w:rFonts w:cstheme="minorHAnsi"/>
          <w:lang w:val="en-US"/>
        </w:rPr>
        <w:t>1.</w:t>
      </w:r>
      <w:r>
        <w:rPr>
          <w:rFonts w:cstheme="minorHAnsi"/>
          <w:lang w:val="en-US"/>
        </w:rPr>
        <w:t xml:space="preserve"> </w:t>
      </w:r>
      <w:r w:rsidRPr="00B865E2">
        <w:rPr>
          <w:rFonts w:cstheme="minorHAnsi"/>
          <w:lang w:val="en-US"/>
        </w:rPr>
        <w:t>Segregation and Collection of Waste</w:t>
      </w:r>
    </w:p>
    <w:p w14:paraId="4AAD579B" w14:textId="29D6C4ED"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Introducing waste segregation systems at workplaces to enable easy separation into categories: paper, plastic, metal, glass, organic waste and hazardous waste.</w:t>
      </w:r>
    </w:p>
    <w:p w14:paraId="7706B4FD" w14:textId="4E1B1367"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Regular collection and transportation of waste to appropriate recycling or disposal points.</w:t>
      </w:r>
    </w:p>
    <w:p w14:paraId="575A4C63" w14:textId="242E8924" w:rsidR="00B865E2" w:rsidRPr="00B865E2" w:rsidRDefault="00B865E2" w:rsidP="00B865E2">
      <w:pPr>
        <w:jc w:val="both"/>
        <w:rPr>
          <w:rFonts w:cstheme="minorHAnsi"/>
          <w:lang w:val="en-US"/>
        </w:rPr>
      </w:pPr>
      <w:r w:rsidRPr="00B865E2">
        <w:rPr>
          <w:rFonts w:cstheme="minorHAnsi"/>
          <w:lang w:val="en-US"/>
        </w:rPr>
        <w:t>2.</w:t>
      </w:r>
      <w:r>
        <w:rPr>
          <w:rFonts w:cstheme="minorHAnsi"/>
          <w:lang w:val="en-US"/>
        </w:rPr>
        <w:t xml:space="preserve"> </w:t>
      </w:r>
      <w:r w:rsidRPr="00B865E2">
        <w:rPr>
          <w:rFonts w:cstheme="minorHAnsi"/>
          <w:lang w:val="en-US"/>
        </w:rPr>
        <w:t>Partnerships with Suppliers and Recipients</w:t>
      </w:r>
    </w:p>
    <w:p w14:paraId="3E31632F" w14:textId="2012274A" w:rsidR="00B865E2" w:rsidRPr="00B865E2" w:rsidRDefault="00B865E2" w:rsidP="00B865E2">
      <w:pPr>
        <w:jc w:val="both"/>
        <w:rPr>
          <w:rFonts w:cstheme="minorHAnsi"/>
          <w:lang w:val="en-US"/>
        </w:rPr>
      </w:pPr>
      <w:r w:rsidRPr="00B865E2">
        <w:rPr>
          <w:rFonts w:cstheme="minorHAnsi"/>
          <w:lang w:val="en-US"/>
        </w:rPr>
        <w:lastRenderedPageBreak/>
        <w:t>-</w:t>
      </w:r>
      <w:r>
        <w:rPr>
          <w:rFonts w:cstheme="minorHAnsi"/>
          <w:lang w:val="en-US"/>
        </w:rPr>
        <w:t xml:space="preserve"> </w:t>
      </w:r>
      <w:r w:rsidRPr="00B865E2">
        <w:rPr>
          <w:rFonts w:cstheme="minorHAnsi"/>
          <w:lang w:val="en-US"/>
        </w:rPr>
        <w:t>Cooperating with suppliers who adopt sustainable waste management practices.</w:t>
      </w:r>
    </w:p>
    <w:p w14:paraId="07B6C729" w14:textId="28CC5BD6"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Promoting responsible waste management practices among our business partners.</w:t>
      </w:r>
    </w:p>
    <w:p w14:paraId="0A033582" w14:textId="77777777" w:rsidR="00B865E2" w:rsidRPr="00B865E2" w:rsidRDefault="00B865E2" w:rsidP="00B865E2">
      <w:pPr>
        <w:jc w:val="both"/>
        <w:rPr>
          <w:rFonts w:cstheme="minorHAnsi"/>
          <w:lang w:val="en-US"/>
        </w:rPr>
      </w:pPr>
      <w:r w:rsidRPr="00B865E2">
        <w:rPr>
          <w:rFonts w:cstheme="minorHAnsi"/>
          <w:lang w:val="en-US"/>
        </w:rPr>
        <w:t>Monitoring and Evaluation</w:t>
      </w:r>
    </w:p>
    <w:p w14:paraId="382865E3" w14:textId="70AB86CD" w:rsidR="00B865E2" w:rsidRPr="00B865E2" w:rsidRDefault="00B865E2" w:rsidP="00B865E2">
      <w:pPr>
        <w:jc w:val="both"/>
        <w:rPr>
          <w:rFonts w:cstheme="minorHAnsi"/>
          <w:lang w:val="en-US"/>
        </w:rPr>
      </w:pPr>
      <w:r w:rsidRPr="00B865E2">
        <w:rPr>
          <w:rFonts w:cstheme="minorHAnsi"/>
          <w:lang w:val="en-US"/>
        </w:rPr>
        <w:t>1.</w:t>
      </w:r>
      <w:r>
        <w:rPr>
          <w:rFonts w:cstheme="minorHAnsi"/>
          <w:lang w:val="en-US"/>
        </w:rPr>
        <w:t xml:space="preserve"> </w:t>
      </w:r>
      <w:r w:rsidRPr="00B865E2">
        <w:rPr>
          <w:rFonts w:cstheme="minorHAnsi"/>
          <w:lang w:val="en-US"/>
        </w:rPr>
        <w:t>Waste Management System</w:t>
      </w:r>
    </w:p>
    <w:p w14:paraId="00D98F02" w14:textId="06C83111"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Implementing a waste management system compliant with ISO 14001.</w:t>
      </w:r>
    </w:p>
    <w:p w14:paraId="354FF587" w14:textId="6411558F" w:rsidR="00B865E2" w:rsidRPr="00B865E2" w:rsidRDefault="00B865E2" w:rsidP="00B865E2">
      <w:pPr>
        <w:jc w:val="both"/>
        <w:rPr>
          <w:rFonts w:cstheme="minorHAnsi"/>
          <w:lang w:val="en-US"/>
        </w:rPr>
      </w:pPr>
      <w:r w:rsidRPr="00B865E2">
        <w:rPr>
          <w:rFonts w:cstheme="minorHAnsi"/>
          <w:lang w:val="en-US"/>
        </w:rPr>
        <w:t>2.</w:t>
      </w:r>
      <w:r>
        <w:rPr>
          <w:rFonts w:cstheme="minorHAnsi"/>
          <w:lang w:val="en-US"/>
        </w:rPr>
        <w:t xml:space="preserve"> </w:t>
      </w:r>
      <w:r w:rsidRPr="00B865E2">
        <w:rPr>
          <w:rFonts w:cstheme="minorHAnsi"/>
          <w:lang w:val="en-US"/>
        </w:rPr>
        <w:t>Continuous Improvement</w:t>
      </w:r>
    </w:p>
    <w:p w14:paraId="578AFF8E" w14:textId="57F2831E"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Identifying areas for improvement and implementing corrective actions.</w:t>
      </w:r>
    </w:p>
    <w:p w14:paraId="0A7AC2D1" w14:textId="5D298357" w:rsidR="00B865E2" w:rsidRPr="00B865E2" w:rsidRDefault="00B865E2" w:rsidP="00B865E2">
      <w:pPr>
        <w:jc w:val="both"/>
        <w:rPr>
          <w:rFonts w:cstheme="minorHAnsi"/>
          <w:lang w:val="en-US"/>
        </w:rPr>
      </w:pPr>
      <w:r w:rsidRPr="00B865E2">
        <w:rPr>
          <w:rFonts w:cstheme="minorHAnsi"/>
          <w:lang w:val="en-US"/>
        </w:rPr>
        <w:t>-</w:t>
      </w:r>
      <w:r>
        <w:rPr>
          <w:rFonts w:cstheme="minorHAnsi"/>
          <w:lang w:val="en-US"/>
        </w:rPr>
        <w:t xml:space="preserve"> </w:t>
      </w:r>
      <w:r w:rsidRPr="00B865E2">
        <w:rPr>
          <w:rFonts w:cstheme="minorHAnsi"/>
          <w:lang w:val="en-US"/>
        </w:rPr>
        <w:t>Promoting innovation and best practices in waste management.</w:t>
      </w:r>
    </w:p>
    <w:p w14:paraId="22908E04" w14:textId="77777777" w:rsidR="00B865E2" w:rsidRPr="00B865E2" w:rsidRDefault="00B865E2" w:rsidP="00B865E2">
      <w:pPr>
        <w:jc w:val="both"/>
        <w:rPr>
          <w:rFonts w:cstheme="minorHAnsi"/>
          <w:lang w:val="en-US"/>
        </w:rPr>
      </w:pPr>
      <w:r w:rsidRPr="00B865E2">
        <w:rPr>
          <w:rFonts w:cstheme="minorHAnsi"/>
          <w:lang w:val="en-US"/>
        </w:rPr>
        <w:t>Summary</w:t>
      </w:r>
    </w:p>
    <w:p w14:paraId="7A3C900E" w14:textId="67E8B5FF" w:rsidR="00B63E0E" w:rsidRPr="00EF2659" w:rsidRDefault="00B865E2" w:rsidP="00B865E2">
      <w:pPr>
        <w:jc w:val="both"/>
        <w:rPr>
          <w:rFonts w:cstheme="minorHAnsi"/>
          <w:lang w:val="en-US"/>
        </w:rPr>
      </w:pPr>
      <w:r w:rsidRPr="00B865E2">
        <w:rPr>
          <w:rFonts w:cstheme="minorHAnsi"/>
          <w:lang w:val="en-US"/>
        </w:rPr>
        <w:t>Our commitment to sustainable waste management is an integral part of our ESG strategy. By implementing the above actions, we aim to minimize our environmental impact, promote sustainable development and create value for our stakeholders. We believe that responsible waste management will contribute to the protection of natural resources and improve the quality of life for current and future generations.</w:t>
      </w:r>
    </w:p>
    <w:sectPr w:rsidR="00B63E0E" w:rsidRPr="00EF2659" w:rsidSect="00DE7652">
      <w:headerReference w:type="default" r:id="rId7"/>
      <w:footerReference w:type="default" r:id="rId8"/>
      <w:pgSz w:w="11906" w:h="16838"/>
      <w:pgMar w:top="2835" w:right="1304" w:bottom="2268" w:left="130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9362" w14:textId="77777777" w:rsidR="00832B00" w:rsidRDefault="00832B00" w:rsidP="00617F75">
      <w:pPr>
        <w:spacing w:after="0" w:line="240" w:lineRule="auto"/>
      </w:pPr>
      <w:r>
        <w:separator/>
      </w:r>
    </w:p>
  </w:endnote>
  <w:endnote w:type="continuationSeparator" w:id="0">
    <w:p w14:paraId="53E3AE65" w14:textId="77777777" w:rsidR="00832B00" w:rsidRDefault="00832B00" w:rsidP="0061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exend Deca">
    <w:altName w:val="Calibri"/>
    <w:charset w:val="EE"/>
    <w:family w:val="auto"/>
    <w:pitch w:val="variable"/>
    <w:sig w:usb0="A00000FF" w:usb1="4000205B" w:usb2="00000000" w:usb3="00000000" w:csb0="00000193"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238" w14:textId="77777777" w:rsidR="00C03357" w:rsidRDefault="00C03357" w:rsidP="00C03357">
    <w:pPr>
      <w:pStyle w:val="Stopka"/>
    </w:pPr>
  </w:p>
  <w:p w14:paraId="7953331B" w14:textId="7141EADF" w:rsidR="00617F75" w:rsidRPr="00D02CAC" w:rsidRDefault="00387BBC" w:rsidP="008B406D">
    <w:pPr>
      <w:pStyle w:val="Stopka"/>
      <w:jc w:val="right"/>
      <w:rPr>
        <w:rFonts w:ascii="Work Sans" w:hAnsi="Work Sans"/>
        <w:bCs/>
      </w:rPr>
    </w:pPr>
    <w:sdt>
      <w:sdtPr>
        <w:id w:val="588930638"/>
        <w:docPartObj>
          <w:docPartGallery w:val="Page Numbers (Bottom of Page)"/>
          <w:docPartUnique/>
        </w:docPartObj>
      </w:sdtPr>
      <w:sdtEndPr>
        <w:rPr>
          <w:rFonts w:ascii="Work Sans" w:hAnsi="Work Sans"/>
          <w:bCs/>
        </w:rPr>
      </w:sdtEndPr>
      <w:sdtContent>
        <w:sdt>
          <w:sdtPr>
            <w:rPr>
              <w:rFonts w:ascii="Work Sans" w:hAnsi="Work Sans"/>
            </w:rPr>
            <w:id w:val="810570607"/>
            <w:docPartObj>
              <w:docPartGallery w:val="Page Numbers (Top of Page)"/>
              <w:docPartUnique/>
            </w:docPartObj>
          </w:sdtPr>
          <w:sdtEndPr>
            <w:rPr>
              <w:bCs/>
            </w:rPr>
          </w:sdtEndPr>
          <w:sdtContent>
            <w:r w:rsidR="004D1C07" w:rsidRPr="00D02CAC">
              <w:rPr>
                <w:rFonts w:ascii="Work Sans" w:hAnsi="Work Sans"/>
                <w:bCs/>
                <w:sz w:val="20"/>
                <w:szCs w:val="20"/>
              </w:rPr>
              <w:fldChar w:fldCharType="begin"/>
            </w:r>
            <w:r w:rsidR="00DE7652" w:rsidRPr="00D02CAC">
              <w:rPr>
                <w:rFonts w:ascii="Work Sans" w:hAnsi="Work Sans"/>
                <w:bCs/>
                <w:sz w:val="20"/>
                <w:szCs w:val="20"/>
              </w:rPr>
              <w:instrText>PAGE</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1</w:t>
            </w:r>
            <w:r w:rsidR="004D1C07" w:rsidRPr="00D02CAC">
              <w:rPr>
                <w:rFonts w:ascii="Work Sans" w:hAnsi="Work Sans"/>
                <w:bCs/>
                <w:sz w:val="20"/>
                <w:szCs w:val="20"/>
              </w:rPr>
              <w:fldChar w:fldCharType="end"/>
            </w:r>
            <w:r w:rsidR="00DE7652" w:rsidRPr="00D02CAC">
              <w:rPr>
                <w:rFonts w:ascii="Work Sans" w:hAnsi="Work Sans"/>
                <w:bCs/>
                <w:sz w:val="20"/>
                <w:szCs w:val="20"/>
              </w:rPr>
              <w:t xml:space="preserve"> / </w:t>
            </w:r>
            <w:r w:rsidR="004D1C07" w:rsidRPr="00D02CAC">
              <w:rPr>
                <w:rFonts w:ascii="Work Sans" w:hAnsi="Work Sans"/>
                <w:bCs/>
                <w:sz w:val="20"/>
                <w:szCs w:val="20"/>
              </w:rPr>
              <w:fldChar w:fldCharType="begin"/>
            </w:r>
            <w:r w:rsidR="00DE7652" w:rsidRPr="00D02CAC">
              <w:rPr>
                <w:rFonts w:ascii="Work Sans" w:hAnsi="Work Sans"/>
                <w:bCs/>
                <w:sz w:val="20"/>
                <w:szCs w:val="20"/>
              </w:rPr>
              <w:instrText>NUMPAGES</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2</w:t>
            </w:r>
            <w:r w:rsidR="004D1C07" w:rsidRPr="00D02CAC">
              <w:rPr>
                <w:rFonts w:ascii="Work Sans" w:hAnsi="Work Sans"/>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DC7B9" w14:textId="77777777" w:rsidR="00832B00" w:rsidRDefault="00832B00" w:rsidP="00617F75">
      <w:pPr>
        <w:spacing w:after="0" w:line="240" w:lineRule="auto"/>
      </w:pPr>
      <w:r>
        <w:separator/>
      </w:r>
    </w:p>
  </w:footnote>
  <w:footnote w:type="continuationSeparator" w:id="0">
    <w:p w14:paraId="53BA8458" w14:textId="77777777" w:rsidR="00832B00" w:rsidRDefault="00832B00" w:rsidP="0061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D62" w14:textId="2550EC00" w:rsidR="00C64D7B" w:rsidRDefault="008C3A0F">
    <w:pPr>
      <w:pStyle w:val="Nagwek"/>
    </w:pPr>
    <w:r w:rsidRPr="008C3A0F">
      <w:rPr>
        <w:rFonts w:ascii="Lexend Deca" w:hAnsi="Lexend Deca"/>
        <w:noProof/>
        <w:lang w:eastAsia="pl-PL"/>
      </w:rPr>
      <w:drawing>
        <wp:anchor distT="0" distB="0" distL="114300" distR="114300" simplePos="0" relativeHeight="251670016" behindDoc="1" locked="0" layoutInCell="1" allowOverlap="1" wp14:anchorId="0260E3BF" wp14:editId="5F67D4A6">
          <wp:simplePos x="0" y="0"/>
          <wp:positionH relativeFrom="column">
            <wp:posOffset>4104640</wp:posOffset>
          </wp:positionH>
          <wp:positionV relativeFrom="paragraph">
            <wp:posOffset>90170</wp:posOffset>
          </wp:positionV>
          <wp:extent cx="1911600" cy="824400"/>
          <wp:effectExtent l="0" t="0" r="0" b="0"/>
          <wp:wrapTight wrapText="bothSides">
            <wp:wrapPolygon edited="0">
              <wp:start x="0" y="0"/>
              <wp:lineTo x="0" y="20968"/>
              <wp:lineTo x="21313" y="20968"/>
              <wp:lineTo x="21313" y="0"/>
              <wp:lineTo x="0" y="0"/>
            </wp:wrapPolygon>
          </wp:wrapTight>
          <wp:docPr id="534348663" name="Obraz 5343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E9363" w14:textId="77777777" w:rsidR="00E94B83" w:rsidRDefault="00E94B83">
    <w:pPr>
      <w:pStyle w:val="Nagwek"/>
      <w:rPr>
        <w:rFonts w:ascii="Lexend Deca" w:hAnsi="Lexend Deca"/>
      </w:rPr>
    </w:pPr>
  </w:p>
  <w:p w14:paraId="50D6142A" w14:textId="43FF0074" w:rsidR="00561A49" w:rsidRPr="00D02CAC" w:rsidRDefault="00892390" w:rsidP="006C392A">
    <w:pPr>
      <w:pStyle w:val="Nagwek"/>
      <w:tabs>
        <w:tab w:val="clear" w:pos="4536"/>
        <w:tab w:val="clear" w:pos="9072"/>
        <w:tab w:val="left" w:pos="7125"/>
        <w:tab w:val="right" w:pos="9298"/>
      </w:tabs>
      <w:rPr>
        <w:rFonts w:ascii="Work Sans" w:hAnsi="Work Sans"/>
      </w:rPr>
    </w:pPr>
    <w:r w:rsidRPr="00D02CAC">
      <w:rPr>
        <w:rFonts w:ascii="Work Sans" w:hAnsi="Work Sans"/>
      </w:rPr>
      <w:tab/>
    </w:r>
    <w:r w:rsidR="006C392A" w:rsidRPr="00D02CAC">
      <w:rPr>
        <w:rFonts w:ascii="Work Sans" w:hAnsi="Work San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2335"/>
    <w:multiLevelType w:val="hybridMultilevel"/>
    <w:tmpl w:val="30E4E944"/>
    <w:lvl w:ilvl="0" w:tplc="C9984818">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A5F1E9F"/>
    <w:multiLevelType w:val="hybridMultilevel"/>
    <w:tmpl w:val="FDD44308"/>
    <w:lvl w:ilvl="0" w:tplc="B914D9A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9596894">
    <w:abstractNumId w:val="0"/>
  </w:num>
  <w:num w:numId="2" w16cid:durableId="1507666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5"/>
    <w:rsid w:val="00044DBB"/>
    <w:rsid w:val="00052995"/>
    <w:rsid w:val="00065296"/>
    <w:rsid w:val="000654BF"/>
    <w:rsid w:val="0009628A"/>
    <w:rsid w:val="000A5D2E"/>
    <w:rsid w:val="000B5982"/>
    <w:rsid w:val="000D2522"/>
    <w:rsid w:val="000E151E"/>
    <w:rsid w:val="000F6A40"/>
    <w:rsid w:val="00145A08"/>
    <w:rsid w:val="001578D7"/>
    <w:rsid w:val="0019538D"/>
    <w:rsid w:val="001A321A"/>
    <w:rsid w:val="001D3A93"/>
    <w:rsid w:val="001D73CB"/>
    <w:rsid w:val="002360E0"/>
    <w:rsid w:val="002422A3"/>
    <w:rsid w:val="0025011F"/>
    <w:rsid w:val="00266434"/>
    <w:rsid w:val="00276A5F"/>
    <w:rsid w:val="002810AF"/>
    <w:rsid w:val="002918F3"/>
    <w:rsid w:val="002B1D43"/>
    <w:rsid w:val="002B59A2"/>
    <w:rsid w:val="002D1E39"/>
    <w:rsid w:val="002F2E05"/>
    <w:rsid w:val="00333674"/>
    <w:rsid w:val="00364461"/>
    <w:rsid w:val="00387BBC"/>
    <w:rsid w:val="003B0258"/>
    <w:rsid w:val="003D160D"/>
    <w:rsid w:val="00400A65"/>
    <w:rsid w:val="004209D4"/>
    <w:rsid w:val="004249BF"/>
    <w:rsid w:val="004313F8"/>
    <w:rsid w:val="00434078"/>
    <w:rsid w:val="00440EA7"/>
    <w:rsid w:val="004C7029"/>
    <w:rsid w:val="004D1C07"/>
    <w:rsid w:val="00542489"/>
    <w:rsid w:val="00561A49"/>
    <w:rsid w:val="00570385"/>
    <w:rsid w:val="00591250"/>
    <w:rsid w:val="005932DE"/>
    <w:rsid w:val="00593EF6"/>
    <w:rsid w:val="00617F75"/>
    <w:rsid w:val="00621AC1"/>
    <w:rsid w:val="006467CD"/>
    <w:rsid w:val="00647DE5"/>
    <w:rsid w:val="00652D18"/>
    <w:rsid w:val="00667846"/>
    <w:rsid w:val="006C392A"/>
    <w:rsid w:val="006C70C9"/>
    <w:rsid w:val="00731D98"/>
    <w:rsid w:val="007A386A"/>
    <w:rsid w:val="007A73A8"/>
    <w:rsid w:val="007E31C9"/>
    <w:rsid w:val="00800221"/>
    <w:rsid w:val="008234B4"/>
    <w:rsid w:val="00832B00"/>
    <w:rsid w:val="00835639"/>
    <w:rsid w:val="008775D1"/>
    <w:rsid w:val="00892390"/>
    <w:rsid w:val="008A1CA8"/>
    <w:rsid w:val="008B406D"/>
    <w:rsid w:val="008C003A"/>
    <w:rsid w:val="008C3A0F"/>
    <w:rsid w:val="008E47CB"/>
    <w:rsid w:val="00921EC4"/>
    <w:rsid w:val="009330FF"/>
    <w:rsid w:val="00A349AB"/>
    <w:rsid w:val="00A36D99"/>
    <w:rsid w:val="00A4617C"/>
    <w:rsid w:val="00A5301F"/>
    <w:rsid w:val="00A53C54"/>
    <w:rsid w:val="00A547F7"/>
    <w:rsid w:val="00AC6FFE"/>
    <w:rsid w:val="00AD249A"/>
    <w:rsid w:val="00AF7AFD"/>
    <w:rsid w:val="00B34FE9"/>
    <w:rsid w:val="00B427E1"/>
    <w:rsid w:val="00B51884"/>
    <w:rsid w:val="00B63E0E"/>
    <w:rsid w:val="00B865E2"/>
    <w:rsid w:val="00C025C0"/>
    <w:rsid w:val="00C03357"/>
    <w:rsid w:val="00C0365A"/>
    <w:rsid w:val="00C3007A"/>
    <w:rsid w:val="00C32F39"/>
    <w:rsid w:val="00C41FFD"/>
    <w:rsid w:val="00C534E5"/>
    <w:rsid w:val="00C64D7B"/>
    <w:rsid w:val="00CB0641"/>
    <w:rsid w:val="00D0126C"/>
    <w:rsid w:val="00D02CAC"/>
    <w:rsid w:val="00D25EAF"/>
    <w:rsid w:val="00D60C5F"/>
    <w:rsid w:val="00DE7652"/>
    <w:rsid w:val="00DF0520"/>
    <w:rsid w:val="00DF1FF3"/>
    <w:rsid w:val="00E66A77"/>
    <w:rsid w:val="00E94B83"/>
    <w:rsid w:val="00EC4C1C"/>
    <w:rsid w:val="00ED1CE1"/>
    <w:rsid w:val="00ED4761"/>
    <w:rsid w:val="00EE7312"/>
    <w:rsid w:val="00EF2659"/>
    <w:rsid w:val="00F05AFD"/>
    <w:rsid w:val="00F35331"/>
    <w:rsid w:val="00F8747A"/>
    <w:rsid w:val="00F96822"/>
    <w:rsid w:val="00FB1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313"/>
  <w15:docId w15:val="{80EF002C-06D0-4E63-9262-E2369D8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7F7"/>
    <w:pPr>
      <w:spacing w:line="360" w:lineRule="auto"/>
    </w:pPr>
  </w:style>
  <w:style w:type="paragraph" w:styleId="Nagwek1">
    <w:name w:val="heading 1"/>
    <w:basedOn w:val="Normalny"/>
    <w:next w:val="Normalny"/>
    <w:link w:val="Nagwek1Znak"/>
    <w:uiPriority w:val="9"/>
    <w:qFormat/>
    <w:rsid w:val="00A547F7"/>
    <w:pPr>
      <w:keepNext/>
      <w:keepLines/>
      <w:spacing w:before="240" w:after="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F75"/>
  </w:style>
  <w:style w:type="paragraph" w:styleId="Stopka">
    <w:name w:val="footer"/>
    <w:basedOn w:val="Normalny"/>
    <w:link w:val="StopkaZnak"/>
    <w:uiPriority w:val="99"/>
    <w:unhideWhenUsed/>
    <w:rsid w:val="0061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F75"/>
  </w:style>
  <w:style w:type="paragraph" w:styleId="Tekstdymka">
    <w:name w:val="Balloon Text"/>
    <w:basedOn w:val="Normalny"/>
    <w:link w:val="TekstdymkaZnak"/>
    <w:uiPriority w:val="99"/>
    <w:semiHidden/>
    <w:unhideWhenUsed/>
    <w:rsid w:val="001D73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73CB"/>
    <w:rPr>
      <w:rFonts w:ascii="Tahoma" w:hAnsi="Tahoma" w:cs="Tahoma"/>
      <w:sz w:val="16"/>
      <w:szCs w:val="16"/>
    </w:rPr>
  </w:style>
  <w:style w:type="character" w:customStyle="1" w:styleId="Nagwek1Znak">
    <w:name w:val="Nagłówek 1 Znak"/>
    <w:basedOn w:val="Domylnaczcionkaakapitu"/>
    <w:link w:val="Nagwek1"/>
    <w:uiPriority w:val="9"/>
    <w:rsid w:val="00A547F7"/>
    <w:rPr>
      <w:rFonts w:eastAsiaTheme="majorEastAsia" w:cstheme="majorBidi"/>
      <w:color w:val="000000" w:themeColor="text1"/>
      <w:sz w:val="28"/>
      <w:szCs w:val="32"/>
    </w:rPr>
  </w:style>
  <w:style w:type="paragraph" w:styleId="Akapitzlist">
    <w:name w:val="List Paragraph"/>
    <w:basedOn w:val="Normalny"/>
    <w:uiPriority w:val="34"/>
    <w:qFormat/>
    <w:rsid w:val="00C30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1757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Bożena Siuda | YABIMO</cp:lastModifiedBy>
  <cp:revision>2</cp:revision>
  <cp:lastPrinted>2017-05-03T11:02:00Z</cp:lastPrinted>
  <dcterms:created xsi:type="dcterms:W3CDTF">2025-05-27T14:22:00Z</dcterms:created>
  <dcterms:modified xsi:type="dcterms:W3CDTF">2025-05-27T14:22:00Z</dcterms:modified>
</cp:coreProperties>
</file>